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F692" w14:textId="77777777" w:rsidR="00183055" w:rsidRPr="00E25531" w:rsidRDefault="00183055" w:rsidP="00183055">
      <w:pPr>
        <w:wordWrap w:val="0"/>
        <w:jc w:val="right"/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</w:rPr>
        <w:t xml:space="preserve">（様式４）　　　　　　　　　　　　　　　　　　　　　　　　　　　　　　　　　　　　　　</w:t>
      </w:r>
      <w:r w:rsidRPr="00C26A13">
        <w:rPr>
          <w:rFonts w:ascii="UD デジタル 教科書体 N-R" w:eastAsia="UD デジタル 教科書体 N-R" w:hAnsi="Meiryo UI" w:cs="Meiryo UI" w:hint="eastAsia"/>
          <w:sz w:val="28"/>
          <w:szCs w:val="28"/>
        </w:rPr>
        <w:t xml:space="preserve">　</w:t>
      </w:r>
      <w:r w:rsidRPr="00E25531">
        <w:rPr>
          <w:rFonts w:ascii="UD デジタル 教科書体 N-R" w:eastAsia="UD デジタル 教科書体 N-R" w:hAnsi="Meiryo UI" w:cs="Meiryo UI" w:hint="eastAsia"/>
          <w:sz w:val="20"/>
          <w:szCs w:val="20"/>
          <w:u w:val="single"/>
        </w:rPr>
        <w:t xml:space="preserve">※　　　　　　　　　　　　　</w:t>
      </w:r>
    </w:p>
    <w:p w14:paraId="474A2C82" w14:textId="77777777" w:rsidR="00183055" w:rsidRPr="00E25531" w:rsidRDefault="00183055" w:rsidP="00183055">
      <w:pPr>
        <w:jc w:val="center"/>
        <w:rPr>
          <w:rFonts w:ascii="UD デジタル 教科書体 N-R" w:eastAsia="UD デジタル 教科書体 N-R" w:hAnsi="Meiryo UI" w:cs="Meiryo UI" w:hint="eastAsia"/>
          <w:sz w:val="36"/>
          <w:szCs w:val="36"/>
        </w:rPr>
      </w:pPr>
      <w:r w:rsidRPr="00E25531">
        <w:rPr>
          <w:rFonts w:ascii="UD デジタル 教科書体 N-R" w:eastAsia="UD デジタル 教科書体 N-R" w:hAnsi="Meiryo UI" w:cs="Meiryo UI" w:hint="eastAsia"/>
          <w:sz w:val="36"/>
          <w:szCs w:val="36"/>
        </w:rPr>
        <w:t xml:space="preserve">認知症患者看護事例　記録用紙　　　</w:t>
      </w:r>
    </w:p>
    <w:p w14:paraId="039A5F88" w14:textId="77777777" w:rsidR="00183055" w:rsidRPr="00C26A13" w:rsidRDefault="00183055" w:rsidP="00183055">
      <w:pPr>
        <w:jc w:val="center"/>
        <w:rPr>
          <w:rFonts w:ascii="UD デジタル 教科書体 N-R" w:eastAsia="UD デジタル 教科書体 N-R" w:hAnsi="Meiryo UI" w:cs="Meiryo UI" w:hint="eastAsia"/>
          <w:szCs w:val="21"/>
        </w:rPr>
      </w:pPr>
    </w:p>
    <w:p w14:paraId="544F91E3" w14:textId="77777777" w:rsidR="00183055" w:rsidRDefault="00183055" w:rsidP="00183055">
      <w:pPr>
        <w:jc w:val="left"/>
        <w:rPr>
          <w:rFonts w:ascii="UD デジタル 教科書体 N-R" w:eastAsia="UD デジタル 教科書体 N-R" w:hAnsi="Meiryo UI" w:cs="Meiryo UI"/>
        </w:rPr>
      </w:pPr>
      <w:r w:rsidRPr="00C26A13">
        <w:rPr>
          <w:rFonts w:ascii="UD デジタル 教科書体 N-R" w:eastAsia="UD デジタル 教科書体 N-R" w:hAnsi="Meiryo UI" w:cs="Meiryo UI" w:hint="eastAsia"/>
        </w:rPr>
        <w:t>日常の関わりの場面において、感じたこと、考えたことを意識化して記入してください。</w:t>
      </w:r>
    </w:p>
    <w:p w14:paraId="0B9C951F" w14:textId="77777777" w:rsidR="00183055" w:rsidRPr="00C26A13" w:rsidRDefault="00183055" w:rsidP="00183055">
      <w:pPr>
        <w:jc w:val="left"/>
        <w:rPr>
          <w:rFonts w:ascii="UD デジタル 教科書体 N-R" w:eastAsia="UD デジタル 教科書体 N-R" w:hAnsi="Meiryo UI" w:cs="Meiryo UI" w:hint="eastAsia"/>
        </w:rPr>
      </w:pPr>
    </w:p>
    <w:p w14:paraId="11119012" w14:textId="77777777" w:rsidR="00183055" w:rsidRPr="00C26A13" w:rsidRDefault="00183055" w:rsidP="00183055">
      <w:pPr>
        <w:wordWrap w:val="0"/>
        <w:jc w:val="right"/>
        <w:rPr>
          <w:rFonts w:ascii="UD デジタル 教科書体 N-R" w:eastAsia="UD デジタル 教科書体 N-R" w:hAnsi="Meiryo UI" w:cs="Meiryo UI" w:hint="eastAsia"/>
          <w:u w:val="single"/>
        </w:rPr>
      </w:pPr>
      <w:r w:rsidRPr="00C26A13">
        <w:rPr>
          <w:rFonts w:ascii="UD デジタル 教科書体 N-R" w:eastAsia="UD デジタル 教科書体 N-R" w:hAnsi="Meiryo UI" w:cs="Meiryo UI" w:hint="eastAsia"/>
          <w:u w:val="single"/>
        </w:rPr>
        <w:t xml:space="preserve">　受講者名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460"/>
        <w:gridCol w:w="1687"/>
        <w:gridCol w:w="3061"/>
      </w:tblGrid>
      <w:tr w:rsidR="00183055" w:rsidRPr="00C26A13" w14:paraId="2ACA29BC" w14:textId="77777777" w:rsidTr="00D76334">
        <w:tc>
          <w:tcPr>
            <w:tcW w:w="4644" w:type="dxa"/>
            <w:gridSpan w:val="2"/>
            <w:shd w:val="clear" w:color="auto" w:fill="auto"/>
          </w:tcPr>
          <w:p w14:paraId="69D0B2CA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患者紹介</w:t>
            </w:r>
          </w:p>
          <w:p w14:paraId="0667EEB1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5C3CA0B7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1CEE70F6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  <w:tc>
          <w:tcPr>
            <w:tcW w:w="4870" w:type="dxa"/>
            <w:gridSpan w:val="2"/>
            <w:tcBorders>
              <w:bottom w:val="nil"/>
            </w:tcBorders>
            <w:shd w:val="clear" w:color="auto" w:fill="auto"/>
          </w:tcPr>
          <w:p w14:paraId="0270571A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患者に関する情報</w:t>
            </w:r>
          </w:p>
        </w:tc>
      </w:tr>
      <w:tr w:rsidR="00183055" w:rsidRPr="00C26A13" w14:paraId="4339BE21" w14:textId="77777777" w:rsidTr="00D76334">
        <w:tc>
          <w:tcPr>
            <w:tcW w:w="4644" w:type="dxa"/>
            <w:gridSpan w:val="2"/>
            <w:shd w:val="clear" w:color="auto" w:fill="auto"/>
          </w:tcPr>
          <w:p w14:paraId="28AFC800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場面の状況</w:t>
            </w:r>
          </w:p>
          <w:p w14:paraId="7A98630A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431C7BEE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36CB38B2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2D4AD956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2B807576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  <w:tc>
          <w:tcPr>
            <w:tcW w:w="4870" w:type="dxa"/>
            <w:gridSpan w:val="2"/>
            <w:tcBorders>
              <w:top w:val="nil"/>
            </w:tcBorders>
            <w:shd w:val="clear" w:color="auto" w:fill="auto"/>
          </w:tcPr>
          <w:p w14:paraId="7A26F2B3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</w:tr>
      <w:tr w:rsidR="00183055" w:rsidRPr="00C26A13" w14:paraId="3F62C37A" w14:textId="77777777" w:rsidTr="00D76334">
        <w:tc>
          <w:tcPr>
            <w:tcW w:w="2122" w:type="dxa"/>
            <w:shd w:val="clear" w:color="auto" w:fill="auto"/>
          </w:tcPr>
          <w:p w14:paraId="193FD0A2" w14:textId="77777777" w:rsidR="00183055" w:rsidRPr="00C26A13" w:rsidRDefault="00183055" w:rsidP="00D76334">
            <w:pPr>
              <w:ind w:firstLineChars="200" w:firstLine="420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患者の言動</w:t>
            </w:r>
          </w:p>
        </w:tc>
        <w:tc>
          <w:tcPr>
            <w:tcW w:w="2522" w:type="dxa"/>
            <w:shd w:val="clear" w:color="auto" w:fill="auto"/>
          </w:tcPr>
          <w:p w14:paraId="403385C2" w14:textId="77777777" w:rsidR="00183055" w:rsidRPr="00C26A13" w:rsidRDefault="00183055" w:rsidP="00D76334">
            <w:pPr>
              <w:jc w:val="center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看護者として</w:t>
            </w:r>
          </w:p>
          <w:p w14:paraId="139F3214" w14:textId="77777777" w:rsidR="00183055" w:rsidRPr="00C26A13" w:rsidRDefault="00183055" w:rsidP="00D76334">
            <w:pPr>
              <w:jc w:val="center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感じたこと、考えたこと</w:t>
            </w:r>
          </w:p>
        </w:tc>
        <w:tc>
          <w:tcPr>
            <w:tcW w:w="1726" w:type="dxa"/>
            <w:shd w:val="clear" w:color="auto" w:fill="auto"/>
          </w:tcPr>
          <w:p w14:paraId="5D50F17F" w14:textId="77777777" w:rsidR="00183055" w:rsidRPr="00C26A13" w:rsidRDefault="00183055" w:rsidP="00D76334">
            <w:pPr>
              <w:ind w:firstLineChars="50" w:firstLine="105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看護者の言動</w:t>
            </w:r>
          </w:p>
        </w:tc>
        <w:tc>
          <w:tcPr>
            <w:tcW w:w="3144" w:type="dxa"/>
            <w:shd w:val="clear" w:color="auto" w:fill="auto"/>
          </w:tcPr>
          <w:p w14:paraId="054D72E0" w14:textId="77777777" w:rsidR="00183055" w:rsidRDefault="00183055" w:rsidP="00D76334">
            <w:pPr>
              <w:jc w:val="center"/>
              <w:rPr>
                <w:rFonts w:ascii="UD デジタル 教科書体 N-R" w:eastAsia="UD デジタル 教科書体 N-R" w:hAnsi="Meiryo UI" w:cs="Meiryo UI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考察</w:t>
            </w:r>
          </w:p>
          <w:p w14:paraId="073CB7C5" w14:textId="77777777" w:rsidR="00183055" w:rsidRPr="00C26A13" w:rsidRDefault="00183055" w:rsidP="00D76334">
            <w:pPr>
              <w:jc w:val="center"/>
              <w:rPr>
                <w:rFonts w:ascii="UD デジタル 教科書体 N-R" w:eastAsia="UD デジタル 教科書体 N-R" w:hAnsi="Meiryo UI" w:cs="Meiryo UI" w:hint="eastAsia"/>
              </w:rPr>
            </w:pPr>
            <w:r w:rsidRPr="00C26A13">
              <w:rPr>
                <w:rFonts w:ascii="UD デジタル 教科書体 N-R" w:eastAsia="UD デジタル 教科書体 N-R" w:hAnsi="Meiryo UI" w:cs="Meiryo UI" w:hint="eastAsia"/>
              </w:rPr>
              <w:t>（対応について考えたこと）</w:t>
            </w:r>
          </w:p>
        </w:tc>
      </w:tr>
      <w:tr w:rsidR="00183055" w:rsidRPr="00C26A13" w14:paraId="24993C5E" w14:textId="77777777" w:rsidTr="00D76334">
        <w:tc>
          <w:tcPr>
            <w:tcW w:w="2122" w:type="dxa"/>
            <w:shd w:val="clear" w:color="auto" w:fill="auto"/>
          </w:tcPr>
          <w:p w14:paraId="4AF20107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411E3DFD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403CE196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7AA706B0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74B88DEA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67292D23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31B57D8B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1A9E1191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3D14B9DF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5F2B83D1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236CC0AB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1E282E80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068C97D4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5AA963C0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2F649E62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421CE314" w14:textId="77777777" w:rsidR="00183055" w:rsidRDefault="00183055" w:rsidP="00D76334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6940490F" w14:textId="77777777" w:rsidR="00183055" w:rsidRDefault="00183055" w:rsidP="00D76334">
            <w:pPr>
              <w:jc w:val="left"/>
              <w:rPr>
                <w:rFonts w:ascii="UD デジタル 教科書体 N-R" w:eastAsia="UD デジタル 教科書体 N-R" w:hAnsi="Meiryo UI" w:cs="Meiryo UI"/>
              </w:rPr>
            </w:pPr>
          </w:p>
          <w:p w14:paraId="623FB9A3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  <w:p w14:paraId="41C17F5A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  <w:tc>
          <w:tcPr>
            <w:tcW w:w="2522" w:type="dxa"/>
            <w:shd w:val="clear" w:color="auto" w:fill="auto"/>
          </w:tcPr>
          <w:p w14:paraId="373F7111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  <w:tc>
          <w:tcPr>
            <w:tcW w:w="1726" w:type="dxa"/>
            <w:shd w:val="clear" w:color="auto" w:fill="auto"/>
          </w:tcPr>
          <w:p w14:paraId="17E17D0F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  <w:tc>
          <w:tcPr>
            <w:tcW w:w="3144" w:type="dxa"/>
            <w:shd w:val="clear" w:color="auto" w:fill="auto"/>
          </w:tcPr>
          <w:p w14:paraId="408760CC" w14:textId="77777777" w:rsidR="00183055" w:rsidRPr="00C26A13" w:rsidRDefault="00183055" w:rsidP="00D76334">
            <w:pPr>
              <w:jc w:val="left"/>
              <w:rPr>
                <w:rFonts w:ascii="UD デジタル 教科書体 N-R" w:eastAsia="UD デジタル 教科書体 N-R" w:hAnsi="Meiryo UI" w:cs="Meiryo UI" w:hint="eastAsia"/>
              </w:rPr>
            </w:pPr>
          </w:p>
        </w:tc>
      </w:tr>
    </w:tbl>
    <w:p w14:paraId="52D66B74" w14:textId="77777777" w:rsidR="000664D3" w:rsidRPr="00183055" w:rsidRDefault="000664D3" w:rsidP="00183055"/>
    <w:sectPr w:rsidR="000664D3" w:rsidRPr="00183055" w:rsidSect="00183055">
      <w:pgSz w:w="11906" w:h="16838" w:code="9"/>
      <w:pgMar w:top="1418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55"/>
    <w:rsid w:val="000664D3"/>
    <w:rsid w:val="000E48B0"/>
    <w:rsid w:val="00183055"/>
    <w:rsid w:val="002F22F6"/>
    <w:rsid w:val="0090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5BF57"/>
  <w15:chartTrackingRefBased/>
  <w15:docId w15:val="{BBDD37A2-030A-464C-BF71-DA40B34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55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30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30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30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30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30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3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8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8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5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8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55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830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3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830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3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